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DEF" w:rsidRDefault="006F0DEF" w:rsidP="006F0DEF">
      <w:pPr>
        <w:spacing w:after="0" w:line="240" w:lineRule="auto"/>
        <w:rPr>
          <w:rFonts w:eastAsia="Times New Roman" w:cstheme="minorHAnsi"/>
          <w:caps/>
          <w:color w:val="363636"/>
          <w:spacing w:val="50"/>
          <w:sz w:val="32"/>
          <w:szCs w:val="32"/>
          <w:lang w:eastAsia="ru-RU"/>
        </w:rPr>
      </w:pPr>
      <w:r w:rsidRPr="006F0DEF">
        <w:rPr>
          <w:rFonts w:eastAsia="Times New Roman" w:cstheme="minorHAnsi"/>
          <w:caps/>
          <w:color w:val="363636"/>
          <w:spacing w:val="50"/>
          <w:sz w:val="32"/>
          <w:szCs w:val="32"/>
          <w:lang w:eastAsia="ru-RU"/>
        </w:rPr>
        <w:t>Программа тура</w:t>
      </w:r>
      <w:r>
        <w:rPr>
          <w:rFonts w:eastAsia="Times New Roman" w:cstheme="minorHAnsi"/>
          <w:caps/>
          <w:color w:val="363636"/>
          <w:spacing w:val="50"/>
          <w:sz w:val="32"/>
          <w:szCs w:val="32"/>
          <w:lang w:eastAsia="ru-RU"/>
        </w:rPr>
        <w:t xml:space="preserve"> </w:t>
      </w:r>
    </w:p>
    <w:p w:rsidR="006F0DEF" w:rsidRPr="006F0DEF" w:rsidRDefault="006F0DEF" w:rsidP="006F0DEF">
      <w:pPr>
        <w:spacing w:after="0" w:line="240" w:lineRule="auto"/>
        <w:rPr>
          <w:rFonts w:eastAsia="Times New Roman" w:cstheme="minorHAnsi"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6F0DEF">
        <w:rPr>
          <w:rFonts w:eastAsia="Times New Roman" w:cstheme="minorHAnsi"/>
          <w:caps/>
          <w:color w:val="E36C0A" w:themeColor="accent6" w:themeShade="BF"/>
          <w:spacing w:val="50"/>
          <w:sz w:val="32"/>
          <w:szCs w:val="32"/>
          <w:lang w:eastAsia="ru-RU"/>
        </w:rPr>
        <w:t>«</w:t>
      </w:r>
      <w:proofErr w:type="spellStart"/>
      <w:r w:rsidRPr="006F0DEF">
        <w:rPr>
          <w:color w:val="E36C0A" w:themeColor="accent6" w:themeShade="BF"/>
          <w:sz w:val="32"/>
          <w:szCs w:val="32"/>
        </w:rPr>
        <w:t>Пайгарма</w:t>
      </w:r>
      <w:proofErr w:type="spellEnd"/>
      <w:r w:rsidRPr="006F0DEF">
        <w:rPr>
          <w:color w:val="E36C0A" w:themeColor="accent6" w:themeShade="BF"/>
          <w:sz w:val="32"/>
          <w:szCs w:val="32"/>
        </w:rPr>
        <w:t xml:space="preserve"> + </w:t>
      </w:r>
      <w:proofErr w:type="spellStart"/>
      <w:r w:rsidRPr="006F0DEF">
        <w:rPr>
          <w:color w:val="E36C0A" w:themeColor="accent6" w:themeShade="BF"/>
          <w:sz w:val="32"/>
          <w:szCs w:val="32"/>
        </w:rPr>
        <w:t>Макаровка</w:t>
      </w:r>
      <w:proofErr w:type="spellEnd"/>
      <w:r w:rsidRPr="006F0DEF">
        <w:rPr>
          <w:color w:val="E36C0A" w:themeColor="accent6" w:themeShade="BF"/>
          <w:sz w:val="32"/>
          <w:szCs w:val="32"/>
        </w:rPr>
        <w:t>: зимние чудеса Мордовии»</w:t>
      </w:r>
    </w:p>
    <w:p w:rsidR="006F0DEF" w:rsidRPr="006F0DEF" w:rsidRDefault="006F0DEF" w:rsidP="006F0DEF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  <w:r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6F0DEF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6F0DEF" w:rsidRPr="006F0DEF" w:rsidRDefault="006F0DEF" w:rsidP="006F0DEF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363636"/>
          <w:sz w:val="24"/>
          <w:szCs w:val="24"/>
          <w:lang w:eastAsia="ru-RU"/>
        </w:rPr>
        <w:t>4 января</w:t>
      </w:r>
    </w:p>
    <w:p w:rsidR="006F0DEF" w:rsidRPr="006F0DEF" w:rsidRDefault="006F0DEF" w:rsidP="006F0DEF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6F0DEF" w:rsidRPr="006F0DEF" w:rsidRDefault="006F0DEF" w:rsidP="006F0DEF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Пайгарма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, Мордовия республика</w:t>
      </w:r>
      <w:bookmarkStart w:id="0" w:name="_GoBack"/>
      <w:bookmarkEnd w:id="0"/>
    </w:p>
    <w:p w:rsidR="006F0DEF" w:rsidRPr="006F0DEF" w:rsidRDefault="006F0DEF" w:rsidP="006F0DEF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6F0DEF" w:rsidRPr="006F0DEF" w:rsidRDefault="006F0DEF" w:rsidP="006F0DEF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Параскево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-Вознесенский монастырь в </w:t>
      </w: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Пайгарме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Источник </w:t>
      </w: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Параскевы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Пятницы, </w:t>
      </w: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Макаровский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</w:t>
      </w:r>
      <w:proofErr w:type="spellStart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Иоанно</w:t>
      </w:r>
      <w:proofErr w:type="spellEnd"/>
      <w:r w:rsidRPr="006F0DEF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-Богословский монастырь</w:t>
      </w:r>
    </w:p>
    <w:p w:rsidR="006F0DEF" w:rsidRPr="006F0DEF" w:rsidRDefault="006F0DEF" w:rsidP="006F0DEF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06.30 - Отправление от ТК «Лазурный» (г. Энгельс, пл. Ленина, д. 3-А).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07.00 - Отправление от Краеведческого музея (г. Саратов, ул. Лермонтова, д. 34).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07.10 - Отправление от ТК «Форум» - Сенной (г. Саратов, ул.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Б.Горная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, д. 314/320).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07.20 - Отправление от остановки «НИИ» (г. Саратов, пр. Строителей, д. 4).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07.30 - Отправление из Елшанки - выезд из города, напротив от здания ГИБДД (г. Саратов, Московское шоссе, д. 113).</w:t>
      </w:r>
    </w:p>
    <w:p w:rsidR="006F0DEF" w:rsidRPr="006F0DEF" w:rsidRDefault="006F0DEF" w:rsidP="006F0DEF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08.30 - Отправление из Петровска (трасса «Саратов-Пенза», кафе «Большая Медведица»).</w:t>
      </w:r>
    </w:p>
    <w:p w:rsidR="006F0DEF" w:rsidRPr="006F0DEF" w:rsidRDefault="006F0DEF" w:rsidP="006F0DEF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Табличка «Моя Россия» на лобовом стекле автобуса. Время отправления "Саратовское".</w:t>
      </w:r>
    </w:p>
    <w:p w:rsidR="006F0DEF" w:rsidRPr="006F0DEF" w:rsidRDefault="006F0DEF" w:rsidP="006F0DEF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Отправление на экскурсию в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Пайгарму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из Саратова на зимние каникулы 2027 года с посещением двух старинных монастырей Мордовии в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Пайгарме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и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Макаровке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В пути — информация по маршруту от профессионального экскурсовода. Вы узнаете занимательные факты и легенды о тех местах, мимо которых будете проезжать. Познакомитесь с культурой и историей Саратовского края, Саратова, узнаете о природных особенностях региона.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Около 11.30 — </w:t>
      </w: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прибытие в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Пайгарму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Параскево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-Вознесенский женский монастырь</w:t>
      </w: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который здесь находится, — это возрождающаяся обитель, построенная в честь святой мученицы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Параскевы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Во второй половине XVIII века земли эти находились во владении местного помещика, </w:t>
      </w: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 xml:space="preserve">который начал их распродавать. Так лесной массив, который славился родниками ушел к зажиточным мордвинам, и вскоре на одном из родников появилась икона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Параскевы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Пятницы. С этого времени к святому роднику на протяжении нескольких столетий не зарастает народная тропа.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Монастырь возник здесь в 1860-х годах</w:t>
      </w: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, вскоре его обнесли стеной с башнями. Длительное время формировалась Соборная площадь. Большой Успенский собор заложили в 1874 году и возводили долгие шестнадцать лет. Внешнее оформление собора напоминает Храм Христа Спасителя в Москве. Часть фресок прекрасно сохранились до наших дней. Храм отличается прекрасными акустическими данными, внутреннее пространство светлое и наполнено торжественностью.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В 1893 году возвели Вознесенский храм по проекту архитектора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Е.Эренберга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Именно здесь хранится главная святыня монастыря — чудотворная икона Великомученицы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Параскевы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, явление которой когда-то послужило поводом для основания женской обители. По мнению специалистов образ написан в последней четверти XVIII века.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Особенно популярен среди паломников </w:t>
      </w: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источник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Параскевы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Пятницы</w:t>
      </w: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, которому приписывают особые чудотворные свойства. За сотни лет вода из источника много раз творила чудеса. Слепые прозревали прямо перед родником, неизлечимо больные - впоследствии исцелялись. Но у каждого свой путь... Родник находится в нижней части склона на границе лиственного леса. Территория родника хорошо облагорожена. Здесь располагается часовня и рядом — несколько купелей.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Свободное время на территории монастыря в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Пайгарме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. Вы сможете посетить несколько церквей, родники, поставить свечки, набрать воды, окунуться в купели святых источников.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Переезд в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Макаровку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 (около 40 минут).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Посещение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Макаровского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Иоанно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-Богословского монастыря</w:t>
      </w: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Это мужской монастырь, который был основан в 1994 году на месте, где когда-то еще в XVIII веке располагался 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Макаровский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погост. В 1702 году здесь была освящена церковь Михаила Архангела (ныне восстановленная по старинным чертежам), а в 1704 году — собор Иоанна Богослова, который каким-то чудом сохранился до наших дней! Колокольня была построена в 1720-х годах, а в 1800-е годы — Знаменская церковь.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В монастыре хранится точный список с чудотворной иконы Божией Матери «</w:t>
      </w:r>
      <w:proofErr w:type="spellStart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Неупиваемая</w:t>
      </w:r>
      <w:proofErr w:type="spellEnd"/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Чаша», а в обители в двух ковчегах находятся частицы мощей преподобных отцов Киево-Печерских.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Свободное время на территории </w:t>
      </w:r>
      <w:proofErr w:type="spellStart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Макаровского</w:t>
      </w:r>
      <w:proofErr w:type="spellEnd"/>
      <w:r w:rsidRPr="006F0DEF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 xml:space="preserve"> монастыря.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Отправление в Саратов.</w:t>
      </w:r>
    </w:p>
    <w:p w:rsidR="006F0DEF" w:rsidRPr="006F0DEF" w:rsidRDefault="006F0DEF" w:rsidP="006F0DEF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6F0DEF">
        <w:rPr>
          <w:rFonts w:eastAsia="Times New Roman" w:cstheme="minorHAnsi"/>
          <w:color w:val="545454"/>
          <w:sz w:val="24"/>
          <w:szCs w:val="24"/>
          <w:lang w:eastAsia="ru-RU"/>
        </w:rPr>
        <w:t>Прибытие в Саратов около 21.30.</w:t>
      </w:r>
    </w:p>
    <w:p w:rsidR="00951884" w:rsidRPr="006F0DEF" w:rsidRDefault="00951884">
      <w:pPr>
        <w:rPr>
          <w:rFonts w:cstheme="minorHAnsi"/>
          <w:sz w:val="24"/>
          <w:szCs w:val="24"/>
        </w:rPr>
      </w:pPr>
    </w:p>
    <w:sectPr w:rsidR="00951884" w:rsidRPr="006F0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F0214"/>
    <w:multiLevelType w:val="multilevel"/>
    <w:tmpl w:val="C8D42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23511B"/>
    <w:multiLevelType w:val="multilevel"/>
    <w:tmpl w:val="774A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EF"/>
    <w:rsid w:val="006F0DEF"/>
    <w:rsid w:val="0095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2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806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8899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65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59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6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003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7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460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9220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98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068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2026-10-20T13:18:00Z</dcterms:created>
  <dcterms:modified xsi:type="dcterms:W3CDTF">2026-10-20T13:22:00Z</dcterms:modified>
</cp:coreProperties>
</file>